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EC" w:rsidRPr="00736DEC" w:rsidRDefault="00736DEC" w:rsidP="00736DE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Время проведения: декабрь</w:t>
      </w:r>
    </w:p>
    <w:p w:rsidR="00736DEC" w:rsidRDefault="00736DEC" w:rsidP="00736DE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Форма проведения</w:t>
      </w: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практикум, дискуссия.</w:t>
      </w:r>
    </w:p>
    <w:p w:rsidR="00151AFA" w:rsidRPr="00151AFA" w:rsidRDefault="00151AFA" w:rsidP="00736DE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F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Тема:</w:t>
      </w:r>
      <w:r w:rsidRPr="00151AF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151AF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51A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семьи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151A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spellEnd"/>
      <w:r w:rsidRPr="00151AF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период</w:t>
      </w:r>
      <w:proofErr w:type="gramEnd"/>
      <w:r w:rsidRPr="0015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ребенка</w:t>
      </w:r>
      <w:r w:rsidRPr="00151A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36DEC" w:rsidRPr="00736DEC" w:rsidRDefault="00736DEC" w:rsidP="00736DE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</w:t>
      </w: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обсуждение точек зрения родителей, педагогов на роль семьи в </w:t>
      </w:r>
      <w:proofErr w:type="gramStart"/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дошкольный  период</w:t>
      </w:r>
      <w:proofErr w:type="gramEnd"/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жизни ребенка.</w:t>
      </w:r>
    </w:p>
    <w:p w:rsidR="00736DEC" w:rsidRPr="00736DEC" w:rsidRDefault="00736DEC" w:rsidP="00736DE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 проведения</w:t>
      </w: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1. Задание «Определение степени беспокойства в связи с приближающимся школьным обучением сына или дочери».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2.Выбор факторов успешной подготовки и адаптации ребенка к школе. Диспут.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3.Анализ стереотипов родительского поведения.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4. итоговое упражнение «Закончить предложение о том, что значит в нашем понимании «хорошо учиться».</w:t>
      </w:r>
    </w:p>
    <w:p w:rsidR="00736DEC" w:rsidRPr="00736DEC" w:rsidRDefault="0059542E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5.</w:t>
      </w:r>
      <w:r w:rsidR="00736DEC"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Подведение итогов родительского собрания. Принятие решения.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736DEC" w:rsidRPr="00736DEC" w:rsidRDefault="00736DEC" w:rsidP="00736DE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   </w:t>
      </w:r>
      <w:r w:rsidRPr="00736DE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           </w:t>
      </w:r>
    </w:p>
    <w:p w:rsidR="00736DEC" w:rsidRPr="00736DEC" w:rsidRDefault="00736DEC" w:rsidP="00736DE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ХОД   МЕРОПРИЯТИЯ</w:t>
      </w: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736DEC" w:rsidRPr="00736DEC" w:rsidRDefault="00736DEC" w:rsidP="00736DEC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</w:t>
      </w:r>
      <w:r w:rsidRPr="00736DE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Ведущий.</w:t>
      </w: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Наша встреча носит название  «Роль семьи в </w:t>
      </w:r>
      <w:proofErr w:type="spellStart"/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предшкольный</w:t>
      </w:r>
      <w:proofErr w:type="spellEnd"/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период жизни ребенка». В чем видится каждому из присутствующих проблема дискуссии на данную тему?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(Высказывание родителей).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        Предлагаю родителям выполнить задание: определить степень беспокойства в связи с приближающимся школьным обучением своего сына или дочери. На ваших столах лежат цветные полоски. Прошу выбрать, поднять полоску и </w:t>
      </w:r>
      <w:proofErr w:type="gramStart"/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обосновать(</w:t>
      </w:r>
      <w:proofErr w:type="gramEnd"/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желанию) свой выбор.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(На </w:t>
      </w:r>
      <w:proofErr w:type="gramStart"/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столах  лежат</w:t>
      </w:r>
      <w:proofErr w:type="gramEnd"/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736DEC" w:rsidRPr="00736DEC" w:rsidRDefault="00736DEC" w:rsidP="00736DEC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полоска – сильное беспокойство;</w:t>
      </w:r>
    </w:p>
    <w:p w:rsidR="00736DEC" w:rsidRPr="00736DEC" w:rsidRDefault="00736DEC" w:rsidP="00736DEC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полоска – умеренное беспокойство;</w:t>
      </w:r>
    </w:p>
    <w:p w:rsidR="00736DEC" w:rsidRPr="00736DEC" w:rsidRDefault="00736DEC" w:rsidP="00736DEC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 – ощущение радости, чувство уверенности.)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 От кого или от чего зависит нормализация в улучшении вашего самочувствия или что должно измениться, чтобы вы чувствовали себя лучше?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736DEC" w:rsidRP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Обратите внимание  - на ваших столах информация о факторах успешной подготовки и адаптации ребенка к школе.</w:t>
      </w:r>
    </w:p>
    <w:p w:rsidR="007B2849" w:rsidRDefault="007B2849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B2849" w:rsidRPr="00736DEC" w:rsidRDefault="007B2849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36DEC" w:rsidRDefault="00736DEC" w:rsidP="00736DEC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 Факторы успешной подготовки и  адаптации ребенка к школе.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 xml:space="preserve">Умение считать, читать, писать 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 xml:space="preserve">Умение общаться со взрослыми и сверстниками 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 xml:space="preserve">Настойчивость 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 xml:space="preserve">Умение логически мыслить 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 xml:space="preserve">Умение организовать рабочее место </w:t>
      </w:r>
    </w:p>
    <w:p w:rsidR="007B2849" w:rsidRDefault="007B2849" w:rsidP="007B2849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 xml:space="preserve">Развитие речи и памяти. </w:t>
      </w:r>
    </w:p>
    <w:p w:rsidR="007B2849" w:rsidRPr="00736DEC" w:rsidRDefault="007B2849" w:rsidP="007B2849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6DE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Ведущий.</w:t>
      </w:r>
      <w:r w:rsidRPr="00736DE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Задание родителям. Выберите  три самых главных, на ваш взгляд, фактора. Пронумеруйте их по степени значимости.</w:t>
      </w:r>
    </w:p>
    <w:p w:rsid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</w:rPr>
        <w:t>Можно выделит условно несколько показателей готовности ребёнка к школе: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  <w:u w:val="single"/>
        </w:rPr>
        <w:t>Специальная готовность:</w:t>
      </w:r>
      <w:r w:rsidRPr="007B2849">
        <w:rPr>
          <w:rFonts w:ascii="Times New Roman" w:hAnsi="Times New Roman" w:cs="Times New Roman"/>
          <w:sz w:val="28"/>
          <w:szCs w:val="28"/>
        </w:rPr>
        <w:t xml:space="preserve"> умение читать, считать, писать.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  <w:u w:val="single"/>
        </w:rPr>
        <w:t>Психологическая готовность:</w:t>
      </w:r>
      <w:r w:rsidRPr="007B2849">
        <w:rPr>
          <w:rFonts w:ascii="Times New Roman" w:hAnsi="Times New Roman" w:cs="Times New Roman"/>
          <w:sz w:val="28"/>
          <w:szCs w:val="28"/>
        </w:rPr>
        <w:t xml:space="preserve"> умение общаться со взрослыми и сверстниками; способность управлять своим поведением; умение организовать рабочее место и поддерживать порядок; стремление преодолевать трудности; стремление к достижению результата своей деятельности; ориентировка в окружающем мире; запас </w:t>
      </w:r>
      <w:proofErr w:type="gramStart"/>
      <w:r w:rsidRPr="007B2849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7B2849">
        <w:rPr>
          <w:rFonts w:ascii="Times New Roman" w:hAnsi="Times New Roman" w:cs="Times New Roman"/>
          <w:sz w:val="28"/>
          <w:szCs w:val="28"/>
        </w:rPr>
        <w:t xml:space="preserve"> усвоенных в системе; желание узнавать новое; развитие речи и мышления.</w:t>
      </w:r>
    </w:p>
    <w:p w:rsidR="007B2849" w:rsidRPr="007B2849" w:rsidRDefault="007B2849" w:rsidP="007B28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849">
        <w:rPr>
          <w:rFonts w:ascii="Times New Roman" w:hAnsi="Times New Roman" w:cs="Times New Roman"/>
          <w:sz w:val="28"/>
          <w:szCs w:val="28"/>
          <w:u w:val="single"/>
        </w:rPr>
        <w:t>Физическая готовность:</w:t>
      </w:r>
      <w:r w:rsidRPr="007B2849">
        <w:rPr>
          <w:rFonts w:ascii="Times New Roman" w:hAnsi="Times New Roman" w:cs="Times New Roman"/>
          <w:sz w:val="28"/>
          <w:szCs w:val="28"/>
        </w:rPr>
        <w:t xml:space="preserve"> состояние здоровья; физическое развитие; развитие основных движений.</w:t>
      </w:r>
    </w:p>
    <w:p w:rsidR="00950050" w:rsidRPr="00950050" w:rsidRDefault="00950050" w:rsidP="00950050">
      <w:pPr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Малыши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У вас на столах лежат карточки, на которых написаны фразы, довольно часто используемые взрослыми. Попробуем предугадать, каким может быть внушающий эффект этих фраз для ребёнка – будущего первоклассника, какие чувства и переживания ребёнка могут стимулировать такие стереотипы воспитания: </w:t>
      </w:r>
    </w:p>
    <w:p w:rsidR="00950050" w:rsidRPr="00950050" w:rsidRDefault="00950050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1. «Вот пойдёшь в школу, там тебе…» «Ты, наверное, будешь </w:t>
      </w:r>
      <w:proofErr w:type="gramStart"/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>двоечником!...</w:t>
      </w:r>
      <w:proofErr w:type="gramEnd"/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» (Могут вызвать чувство тревоги, неверия в свои силы, утрату желания идти в школу.) </w:t>
      </w:r>
    </w:p>
    <w:p w:rsidR="00950050" w:rsidRPr="00950050" w:rsidRDefault="00950050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lastRenderedPageBreak/>
        <w:t xml:space="preserve">2. «Знаешь, как мы будем тебя любить, если ты станешь </w:t>
      </w:r>
      <w:proofErr w:type="gramStart"/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>отличником!...</w:t>
      </w:r>
      <w:proofErr w:type="gramEnd"/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»(крах родительских надежд может стать источником детских страданий, потери уверенности в родительской любви, а значит уверенности в себе.) </w:t>
      </w:r>
    </w:p>
    <w:p w:rsidR="00950050" w:rsidRPr="00950050" w:rsidRDefault="00950050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3. «Учись так, чтобы мне за тебя краснеть не приходилось!» (родителям кажется, что их собственное самоуважение зависит от оценок ребёнка, часто такой непосильный психологический груз приводит ребёнка к неврозу.) </w:t>
      </w:r>
    </w:p>
    <w:p w:rsidR="00950050" w:rsidRPr="00950050" w:rsidRDefault="00950050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>4. «Ты обещаешь мне не драться в школе и не бегать, а вести себя тихо и спокойно</w:t>
      </w:r>
      <w:proofErr w:type="gramStart"/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>?»(</w:t>
      </w:r>
      <w:proofErr w:type="gramEnd"/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Не ставьте перед ребёнком невыполнимые цели, не толкайте его на путь заведомого обмана.) </w:t>
      </w:r>
    </w:p>
    <w:p w:rsidR="00950050" w:rsidRPr="00950050" w:rsidRDefault="00950050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5. «Попробуй мне только еще сделать ошибки в диктанте!» (У ребёнка под постоянной тяжестью угрозы наказания могут возникнуть враждебные чувства к родителям, развиваться комплекс неполноценности т др.) </w:t>
      </w:r>
    </w:p>
    <w:p w:rsidR="00950050" w:rsidRDefault="00950050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5005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 </w:t>
      </w: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59542E" w:rsidRDefault="0059542E" w:rsidP="00950050">
      <w:pPr>
        <w:ind w:firstLine="2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</w:p>
    <w:p w:rsidR="007B2849" w:rsidRPr="00950050" w:rsidRDefault="007B2849" w:rsidP="00151A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849" w:rsidRPr="00950050" w:rsidSect="00E616BE">
      <w:pgSz w:w="11906" w:h="16838"/>
      <w:pgMar w:top="1134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A9E"/>
    <w:multiLevelType w:val="multilevel"/>
    <w:tmpl w:val="6A7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B24CC"/>
    <w:multiLevelType w:val="multilevel"/>
    <w:tmpl w:val="A0A4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604F4"/>
    <w:multiLevelType w:val="multilevel"/>
    <w:tmpl w:val="66D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4657B"/>
    <w:multiLevelType w:val="multilevel"/>
    <w:tmpl w:val="FE5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00647"/>
    <w:multiLevelType w:val="multilevel"/>
    <w:tmpl w:val="257A0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444C0"/>
    <w:multiLevelType w:val="multilevel"/>
    <w:tmpl w:val="717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37683"/>
    <w:multiLevelType w:val="multilevel"/>
    <w:tmpl w:val="BC14E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6713F"/>
    <w:multiLevelType w:val="multilevel"/>
    <w:tmpl w:val="B244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1506F"/>
    <w:multiLevelType w:val="multilevel"/>
    <w:tmpl w:val="CBBA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A541C"/>
    <w:multiLevelType w:val="multilevel"/>
    <w:tmpl w:val="1A1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B7D3C"/>
    <w:multiLevelType w:val="multilevel"/>
    <w:tmpl w:val="D1F2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DEC"/>
    <w:rsid w:val="00151AFA"/>
    <w:rsid w:val="005067B2"/>
    <w:rsid w:val="0059542E"/>
    <w:rsid w:val="00736DEC"/>
    <w:rsid w:val="007B2849"/>
    <w:rsid w:val="00934BFE"/>
    <w:rsid w:val="00950050"/>
    <w:rsid w:val="00BF4805"/>
    <w:rsid w:val="00E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DA64"/>
  <w15:docId w15:val="{019B0C44-F83C-4C32-BC9D-989748E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DEC"/>
    <w:rPr>
      <w:b/>
      <w:bCs/>
    </w:rPr>
  </w:style>
  <w:style w:type="character" w:styleId="a5">
    <w:name w:val="Emphasis"/>
    <w:basedOn w:val="a0"/>
    <w:uiPriority w:val="20"/>
    <w:qFormat/>
    <w:rsid w:val="00736DEC"/>
    <w:rPr>
      <w:i/>
      <w:iCs/>
    </w:rPr>
  </w:style>
  <w:style w:type="table" w:styleId="a6">
    <w:name w:val="Table Grid"/>
    <w:basedOn w:val="a1"/>
    <w:uiPriority w:val="59"/>
    <w:rsid w:val="0059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1</cp:lastModifiedBy>
  <cp:revision>6</cp:revision>
  <dcterms:created xsi:type="dcterms:W3CDTF">2017-12-03T13:12:00Z</dcterms:created>
  <dcterms:modified xsi:type="dcterms:W3CDTF">2018-01-23T07:09:00Z</dcterms:modified>
</cp:coreProperties>
</file>